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Rubik" w:cs="Rubik" w:eastAsia="Rubik" w:hAnsi="Rubik"/>
          <w:b w:val="1"/>
          <w:bCs w:val="1"/>
          <w:sz w:val="26"/>
          <w:szCs w:val="26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6"/>
          <w:szCs w:val="26"/>
          <w:rtl w:val="0"/>
        </w:rPr>
        <w:t xml:space="preserve">Dotazník pro psychiatra zájemce o sociální službu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Rubik" w:cs="Rubik" w:eastAsia="Rubik" w:hAnsi="Rubik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6"/>
          <w:szCs w:val="26"/>
          <w:rtl w:val="0"/>
        </w:rPr>
        <w:t xml:space="preserve">CHRÁNĚNÉ BYDLENÍ BONA, o.p.s.</w:t>
      </w:r>
      <w:r w:rsidDel="00000000" w:rsidR="00000000" w:rsidRPr="00000000">
        <w:rPr>
          <w:rtl w:val="0"/>
        </w:rPr>
      </w:r>
    </w:p>
    <w:tbl>
      <w:tblPr>
        <w:tblStyle w:val="Table1"/>
        <w:tblW w:w="10600.0" w:type="dxa"/>
        <w:jc w:val="left"/>
        <w:tblInd w:w="-112.0" w:type="dxa"/>
        <w:tblLayout w:type="fixed"/>
        <w:tblLook w:val="0400"/>
      </w:tblPr>
      <w:tblGrid>
        <w:gridCol w:w="10600"/>
        <w:tblGridChange w:id="0">
          <w:tblGrid>
            <w:gridCol w:w="106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03">
            <w:pPr>
              <w:spacing w:line="276" w:lineRule="auto"/>
              <w:jc w:val="both"/>
              <w:rPr>
                <w:rFonts w:ascii="Rubik" w:cs="Rubik" w:eastAsia="Rubik" w:hAnsi="Rubik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Osobní údaje klienta: 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Jméno a příjmení: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Trvalé bydliště: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Rubik Light" w:cs="Rubik Light" w:eastAsia="Rubik Light" w:hAnsi="Rubik Light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45.0" w:type="dxa"/>
        <w:jc w:val="left"/>
        <w:tblInd w:w="-112.0" w:type="dxa"/>
        <w:tblLayout w:type="fixed"/>
        <w:tblLook w:val="0400"/>
      </w:tblPr>
      <w:tblGrid>
        <w:gridCol w:w="10645"/>
        <w:tblGridChange w:id="0">
          <w:tblGrid>
            <w:gridCol w:w="10645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Rubik" w:cs="Rubik" w:eastAsia="Rubik" w:hAnsi="Rubik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Údaje o ošetřujícím ambulantním psychiatrovi: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Ošetřující psychiatr: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Adresa:                                                                                                                                Telefon: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line="276" w:lineRule="auto"/>
        <w:jc w:val="both"/>
        <w:rPr>
          <w:rFonts w:ascii="Rubik Light" w:cs="Rubik Light" w:eastAsia="Rubik Light" w:hAnsi="Rubik Light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36.0" w:type="dxa"/>
        <w:jc w:val="left"/>
        <w:tblInd w:w="-112.0" w:type="dxa"/>
        <w:tblLayout w:type="fixed"/>
        <w:tblLook w:val="0400"/>
      </w:tblPr>
      <w:tblGrid>
        <w:gridCol w:w="3541"/>
        <w:gridCol w:w="3542"/>
        <w:gridCol w:w="3553"/>
        <w:tblGridChange w:id="0">
          <w:tblGrid>
            <w:gridCol w:w="3541"/>
            <w:gridCol w:w="3542"/>
            <w:gridCol w:w="3553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18"/>
                <w:szCs w:val="18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Služba Chráněné bydlení BONA, o.p.s. poskytuje podporu lidem se zkušeností s duševním onemocněním dle diagnostický kategorií kritérií 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0"/>
              </w:rPr>
              <w:t xml:space="preserve">MKN 11: </w:t>
            </w: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sz w:val="20"/>
                <w:szCs w:val="20"/>
                <w:rtl w:val="0"/>
              </w:rPr>
              <w:t xml:space="preserve">Schizofrenie a jiné primární psychotické poruchy pod kódem 6A2. Poruchy nálady (kódy 6A6 až 6A8)</w:t>
            </w:r>
            <w:r w:rsidDel="00000000" w:rsidR="00000000" w:rsidRPr="00000000">
              <w:rPr>
                <w:rFonts w:ascii="Rubik" w:cs="Rubik" w:eastAsia="Rubik" w:hAnsi="Rubik"/>
                <w:sz w:val="20"/>
                <w:szCs w:val="20"/>
                <w:rtl w:val="0"/>
              </w:rPr>
              <w:t xml:space="preserve"> (pokud jsou přítomny psychotické symptomy).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both"/>
              <w:rPr>
                <w:rFonts w:ascii="Rubik" w:cs="Rubik" w:eastAsia="Rubik" w:hAnsi="Rubik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Spadá pan/paní _____________________ do cílové skupiny služby chráněné bydlení? </w:t>
            </w: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sz w:val="20"/>
                <w:szCs w:val="20"/>
                <w:rtl w:val="0"/>
              </w:rPr>
              <w:t xml:space="preserve">ano x ne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Případná další závažná onemocnění nebo handicap  </w:t>
            </w:r>
            <w:r w:rsidDel="00000000" w:rsidR="00000000" w:rsidRPr="00000000"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  <w:rtl w:val="0"/>
              </w:rPr>
              <w:t xml:space="preserve">(infekční choroba, výrazně narušená motorika nebo hybnost, smyslový handicap atd.):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Celková délka psychiatrické léčby:   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Poslední hospitalizace:</w:t>
            </w:r>
          </w:p>
        </w:tc>
      </w:tr>
      <w:tr>
        <w:trPr>
          <w:cantSplit w:val="0"/>
          <w:trHeight w:val="3395.9999999999995" w:hRule="atLeast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Popis současného stavu zájemce: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  <w:rtl w:val="0"/>
              </w:rPr>
              <w:t xml:space="preserve">(informace o spolupráci zájemce  v léčbě a zacházení s medikamenty, jeho aktivita, schopnost se sám o sebe postarat apod.):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ind w:left="-55" w:firstLine="0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Rizikové tendence a spouštěče relapsu: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both"/>
              <w:rPr>
                <w:rFonts w:ascii="Rubik" w:cs="Rubik" w:eastAsia="Rubik" w:hAnsi="Rubik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(škodlivé zneužívání návykových látek - druh, četnost a u abstinence - délka, sebepoškozování, samovolné vysazení léků, agresivní chování, sexuální obtěžování,  aj.):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ind w:left="-55" w:firstLine="0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Fonts w:ascii="Rubik Light" w:cs="Rubik Light" w:eastAsia="Rubik Light" w:hAnsi="Rubik Light"/>
                <w:sz w:val="20"/>
                <w:szCs w:val="20"/>
                <w:rtl w:val="0"/>
              </w:rPr>
              <w:t xml:space="preserve">Další sdělení, doporučení týkající se bydlení (např. pokud je pacient v ochranné léčbě, uveďte důvody): 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center" w:leader="none" w:pos="4536"/>
                <w:tab w:val="right" w:leader="none" w:pos="9072"/>
              </w:tabs>
              <w:spacing w:line="276" w:lineRule="auto"/>
              <w:jc w:val="both"/>
              <w:rPr>
                <w:rFonts w:ascii="Rubik Light" w:cs="Rubik Light" w:eastAsia="Rubik Light" w:hAnsi="Rubik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76" w:lineRule="auto"/>
        <w:jc w:val="both"/>
        <w:rPr>
          <w:rFonts w:ascii="Rubik Light" w:cs="Rubik Light" w:eastAsia="Rubik Light" w:hAnsi="Rubik Light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Fonts w:ascii="Rubik Light" w:cs="Rubik Light" w:eastAsia="Rubik Light" w:hAnsi="Rubik Light"/>
          <w:sz w:val="20"/>
          <w:szCs w:val="20"/>
          <w:rtl w:val="0"/>
        </w:rPr>
        <w:t xml:space="preserve">Jaký typ chráněného bydlení doporučujete pro zájemce:</w:t>
      </w:r>
    </w:p>
    <w:p w:rsidR="00000000" w:rsidDel="00000000" w:rsidP="00000000" w:rsidRDefault="00000000" w:rsidRPr="00000000" w14:paraId="00000044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a) s nízkou podporou – zájemce potřebuje kontakt s pracovníkem jen občas za týden (cca 1-2x za týden)</w:t>
      </w:r>
    </w:p>
    <w:p w:rsidR="00000000" w:rsidDel="00000000" w:rsidP="00000000" w:rsidRDefault="00000000" w:rsidRPr="00000000" w14:paraId="00000045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b) s intenzivnější podporou – zájemce potřebuje mít dostupnou podporu s pracovníkem 12 hodin denně</w:t>
      </w:r>
    </w:p>
    <w:p w:rsidR="00000000" w:rsidDel="00000000" w:rsidP="00000000" w:rsidRDefault="00000000" w:rsidRPr="00000000" w14:paraId="00000046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c) s velmi intenzivní podporou – zájemce potřebuje mít dostupnou podporu s pracovníkem 24 hodin denně</w:t>
      </w:r>
    </w:p>
    <w:p w:rsidR="00000000" w:rsidDel="00000000" w:rsidP="00000000" w:rsidRDefault="00000000" w:rsidRPr="00000000" w14:paraId="00000047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Prosím, odůvodněte své doporučení: </w:t>
      </w:r>
    </w:p>
    <w:p w:rsidR="00000000" w:rsidDel="00000000" w:rsidP="00000000" w:rsidRDefault="00000000" w:rsidRPr="00000000" w14:paraId="00000048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V jakých oblastech bydlení zájemce potřebuje, dle vašeho mínění,  podporu:  </w:t>
      </w:r>
    </w:p>
    <w:p w:rsidR="00000000" w:rsidDel="00000000" w:rsidP="00000000" w:rsidRDefault="00000000" w:rsidRPr="00000000" w14:paraId="0000004C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a) vaření a uklízení</w:t>
      </w:r>
    </w:p>
    <w:p w:rsidR="00000000" w:rsidDel="00000000" w:rsidP="00000000" w:rsidRDefault="00000000" w:rsidRPr="00000000" w14:paraId="0000004D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b) péče o svou osobu</w:t>
      </w:r>
    </w:p>
    <w:p w:rsidR="00000000" w:rsidDel="00000000" w:rsidP="00000000" w:rsidRDefault="00000000" w:rsidRPr="00000000" w14:paraId="0000004E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c) volný čas</w:t>
      </w:r>
    </w:p>
    <w:p w:rsidR="00000000" w:rsidDel="00000000" w:rsidP="00000000" w:rsidRDefault="00000000" w:rsidRPr="00000000" w14:paraId="0000004F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d) kontakt s úřady</w:t>
      </w:r>
    </w:p>
    <w:p w:rsidR="00000000" w:rsidDel="00000000" w:rsidP="00000000" w:rsidRDefault="00000000" w:rsidRPr="00000000" w14:paraId="00000050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e) psychoterapie</w:t>
      </w:r>
    </w:p>
    <w:p w:rsidR="00000000" w:rsidDel="00000000" w:rsidP="00000000" w:rsidRDefault="00000000" w:rsidRPr="00000000" w14:paraId="00000051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f) sociální kontakty (např. rodina)</w:t>
      </w:r>
    </w:p>
    <w:p w:rsidR="00000000" w:rsidDel="00000000" w:rsidP="00000000" w:rsidRDefault="00000000" w:rsidRPr="00000000" w14:paraId="00000052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g) práce</w:t>
      </w:r>
    </w:p>
    <w:p w:rsidR="00000000" w:rsidDel="00000000" w:rsidP="00000000" w:rsidRDefault="00000000" w:rsidRPr="00000000" w14:paraId="00000053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0"/>
          <w:szCs w:val="20"/>
          <w:rtl w:val="0"/>
        </w:rPr>
        <w:t xml:space="preserve">h) hospodaření s financemi</w:t>
      </w:r>
    </w:p>
    <w:p w:rsidR="00000000" w:rsidDel="00000000" w:rsidP="00000000" w:rsidRDefault="00000000" w:rsidRPr="00000000" w14:paraId="00000054">
      <w:pPr>
        <w:widowControl w:val="0"/>
        <w:spacing w:line="276" w:lineRule="auto"/>
        <w:jc w:val="both"/>
        <w:rPr>
          <w:rFonts w:ascii="Rubik" w:cs="Rubik" w:eastAsia="Rubik" w:hAnsi="Rubik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Fonts w:ascii="Rubik Light" w:cs="Rubik Light" w:eastAsia="Rubik Light" w:hAnsi="Rubik Light"/>
          <w:sz w:val="14"/>
          <w:szCs w:val="14"/>
          <w:rtl w:val="0"/>
        </w:rPr>
        <w:t xml:space="preserve">Pozn.: V textu je používáno generické maskulinum - tzn. osoby napsané i v mužském rodě zahrnují také osoby v rodě ženském. Např.: pojem “zájemce” zahrnuje jak zajemce, tak zájemkyně. To samé platí pro pojem “psychiatr” apod.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Fonts w:ascii="Rubik Light" w:cs="Rubik Light" w:eastAsia="Rubik Light" w:hAnsi="Rubik Light"/>
          <w:sz w:val="20"/>
          <w:szCs w:val="20"/>
          <w:rtl w:val="0"/>
        </w:rPr>
        <w:t xml:space="preserve">Datum:</w:t>
        <w:tab/>
        <w:tab/>
        <w:tab/>
        <w:tab/>
        <w:t xml:space="preserve">                                             Razítko a podpis doporučujícího lékaře:</w:t>
      </w:r>
    </w:p>
    <w:p w:rsidR="00000000" w:rsidDel="00000000" w:rsidP="00000000" w:rsidRDefault="00000000" w:rsidRPr="00000000" w14:paraId="0000005A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76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76" w:lineRule="auto"/>
        <w:jc w:val="both"/>
        <w:rPr>
          <w:rFonts w:ascii="Rubik Light" w:cs="Rubik Light" w:eastAsia="Rubik Light" w:hAnsi="Rubik Light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center" w:leader="none" w:pos="4818"/>
          <w:tab w:val="right" w:leader="none" w:pos="9637"/>
        </w:tabs>
        <w:spacing w:line="276" w:lineRule="auto"/>
        <w:ind w:hanging="2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i w:val="1"/>
          <w:iCs w:val="1"/>
          <w:sz w:val="20"/>
          <w:szCs w:val="20"/>
          <w:rtl w:val="0"/>
        </w:rPr>
        <w:t xml:space="preserve">Děkujeme za spolupráci a vyplnění požadovaných údajů! V případě jakýchkoliv dotazů nás prosím kontaktujte od pondělí do středy, v čase 9:00 - 15:00 hod na tel. č. 733 130 473.</w:t>
      </w:r>
      <w:r w:rsidDel="00000000" w:rsidR="00000000" w:rsidRPr="00000000">
        <w:rPr>
          <w:rFonts w:ascii="Rubik Light" w:cs="Rubik Light" w:eastAsia="Rubik Light" w:hAnsi="Rubik Light"/>
          <w:sz w:val="20"/>
          <w:szCs w:val="20"/>
          <w:rtl w:val="0"/>
        </w:rPr>
        <w:tab/>
        <w:t xml:space="preserve">     </w:t>
        <w:tab/>
        <w:tab/>
        <w:tab/>
      </w:r>
    </w:p>
    <w:p w:rsidR="00000000" w:rsidDel="00000000" w:rsidP="00000000" w:rsidRDefault="00000000" w:rsidRPr="00000000" w14:paraId="0000005E">
      <w:pPr>
        <w:spacing w:after="160" w:line="276" w:lineRule="auto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left"/>
        <w:rPr>
          <w:rFonts w:ascii="Rubik Light" w:cs="Rubik Light" w:eastAsia="Rubik Light" w:hAnsi="Rubik Light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34" w:w="11909" w:orient="portrait"/>
      <w:pgMar w:bottom="720" w:top="720" w:left="720" w:right="720" w:header="907" w:footer="209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ubik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ubi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-457197</wp:posOffset>
          </wp:positionH>
          <wp:positionV relativeFrom="paragraph">
            <wp:posOffset>-6347</wp:posOffset>
          </wp:positionV>
          <wp:extent cx="7556500" cy="1497341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500" cy="149734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-457197</wp:posOffset>
          </wp:positionH>
          <wp:positionV relativeFrom="paragraph">
            <wp:posOffset>-7810</wp:posOffset>
          </wp:positionV>
          <wp:extent cx="7556500" cy="1498600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500" cy="1498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jc w:val="right"/>
      <w:rPr>
        <w:rFonts w:ascii="Rubik Light" w:cs="Rubik Light" w:eastAsia="Rubik Light" w:hAnsi="Rubik Light"/>
        <w:sz w:val="20"/>
        <w:szCs w:val="20"/>
      </w:rPr>
    </w:pPr>
    <w:r w:rsidDel="00000000" w:rsidR="00000000" w:rsidRPr="00000000">
      <w:rPr>
        <w:rFonts w:ascii="Rubik Light" w:cs="Rubik Light" w:eastAsia="Rubik Light" w:hAnsi="Rubik Light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9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9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9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9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9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9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Light-regular.ttf"/><Relationship Id="rId2" Type="http://schemas.openxmlformats.org/officeDocument/2006/relationships/font" Target="fonts/RubikLight-bold.ttf"/><Relationship Id="rId3" Type="http://schemas.openxmlformats.org/officeDocument/2006/relationships/font" Target="fonts/RubikLight-italic.ttf"/><Relationship Id="rId4" Type="http://schemas.openxmlformats.org/officeDocument/2006/relationships/font" Target="fonts/RubikLight-boldItalic.ttf"/><Relationship Id="rId5" Type="http://schemas.openxmlformats.org/officeDocument/2006/relationships/font" Target="fonts/Rubik-regular.ttf"/><Relationship Id="rId6" Type="http://schemas.openxmlformats.org/officeDocument/2006/relationships/font" Target="fonts/Rubik-bold.ttf"/><Relationship Id="rId7" Type="http://schemas.openxmlformats.org/officeDocument/2006/relationships/font" Target="fonts/Rubik-italic.ttf"/><Relationship Id="rId8" Type="http://schemas.openxmlformats.org/officeDocument/2006/relationships/font" Target="fonts/Rubik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np3obFUlmF2ipvZn6pE5UGu8Q==">CgMxLjA4AHIhMWUzdHBYWGtZVXpxaUdnZDZEeElxeHV5TVU3NmpnTmtN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